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00" w:rsidRPr="0010309A" w:rsidRDefault="0010309A">
      <w:pPr>
        <w:pBdr>
          <w:bottom w:val="single" w:sz="6" w:space="1" w:color="auto"/>
        </w:pBdr>
        <w:rPr>
          <w:rFonts w:ascii="Arial Black" w:hAnsi="Arial Black"/>
          <w:b/>
          <w:sz w:val="32"/>
          <w:szCs w:val="32"/>
        </w:rPr>
      </w:pPr>
      <w:r w:rsidRPr="0010309A">
        <w:rPr>
          <w:rFonts w:ascii="Arial Black" w:hAnsi="Arial Black"/>
          <w:b/>
          <w:sz w:val="32"/>
          <w:szCs w:val="32"/>
        </w:rPr>
        <w:t>Filet z aljašské tresky v bylinkovém pestu /5 porcí/</w:t>
      </w:r>
    </w:p>
    <w:p w:rsidR="0010309A" w:rsidRPr="0010309A" w:rsidRDefault="0010309A">
      <w:pPr>
        <w:rPr>
          <w:rFonts w:ascii="Arial Black" w:hAnsi="Arial Black"/>
          <w:sz w:val="24"/>
          <w:szCs w:val="24"/>
        </w:rPr>
      </w:pPr>
    </w:p>
    <w:p w:rsidR="0010309A" w:rsidRPr="0010309A" w:rsidRDefault="0010309A">
      <w:pPr>
        <w:rPr>
          <w:rFonts w:ascii="Arial Black" w:hAnsi="Arial Black"/>
          <w:sz w:val="24"/>
          <w:szCs w:val="24"/>
        </w:rPr>
      </w:pPr>
      <w:r w:rsidRPr="0010309A">
        <w:rPr>
          <w:rFonts w:ascii="Arial Black" w:hAnsi="Arial Black"/>
          <w:sz w:val="24"/>
          <w:szCs w:val="24"/>
        </w:rPr>
        <w:t>Rybí filé</w:t>
      </w:r>
      <w:r w:rsidRPr="0010309A">
        <w:rPr>
          <w:rFonts w:ascii="Arial Black" w:hAnsi="Arial Black"/>
          <w:sz w:val="24"/>
          <w:szCs w:val="24"/>
        </w:rPr>
        <w:tab/>
      </w:r>
      <w:r w:rsidRPr="0010309A">
        <w:rPr>
          <w:rFonts w:ascii="Arial Black" w:hAnsi="Arial Black"/>
          <w:sz w:val="24"/>
          <w:szCs w:val="24"/>
        </w:rPr>
        <w:tab/>
      </w:r>
      <w:r w:rsidRPr="0010309A">
        <w:rPr>
          <w:rFonts w:ascii="Arial Black" w:hAnsi="Arial Black"/>
          <w:sz w:val="24"/>
          <w:szCs w:val="24"/>
        </w:rPr>
        <w:tab/>
      </w:r>
      <w:r w:rsidRPr="0010309A">
        <w:rPr>
          <w:rFonts w:ascii="Arial Black" w:hAnsi="Arial Black"/>
          <w:sz w:val="24"/>
          <w:szCs w:val="24"/>
        </w:rPr>
        <w:tab/>
      </w:r>
      <w:r w:rsidRPr="0010309A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Pr="0010309A">
        <w:rPr>
          <w:rFonts w:ascii="Arial Black" w:hAnsi="Arial Black"/>
          <w:sz w:val="24"/>
          <w:szCs w:val="24"/>
        </w:rPr>
        <w:t>750g</w:t>
      </w:r>
    </w:p>
    <w:p w:rsidR="0010309A" w:rsidRPr="0010309A" w:rsidRDefault="0010309A">
      <w:pPr>
        <w:rPr>
          <w:rFonts w:ascii="Arial Black" w:hAnsi="Arial Black"/>
          <w:sz w:val="24"/>
          <w:szCs w:val="24"/>
        </w:rPr>
      </w:pPr>
      <w:r w:rsidRPr="0010309A">
        <w:rPr>
          <w:rFonts w:ascii="Arial Black" w:hAnsi="Arial Black"/>
          <w:sz w:val="24"/>
          <w:szCs w:val="24"/>
        </w:rPr>
        <w:t>Bylinky – bazalka, tymián, oregano</w:t>
      </w:r>
      <w:r w:rsidRPr="0010309A">
        <w:rPr>
          <w:rFonts w:ascii="Arial Black" w:hAnsi="Arial Black"/>
          <w:sz w:val="24"/>
          <w:szCs w:val="24"/>
        </w:rPr>
        <w:tab/>
        <w:t>1 hrst</w:t>
      </w:r>
    </w:p>
    <w:p w:rsidR="0010309A" w:rsidRPr="0010309A" w:rsidRDefault="0010309A">
      <w:pPr>
        <w:rPr>
          <w:rFonts w:ascii="Arial Black" w:hAnsi="Arial Black"/>
          <w:sz w:val="24"/>
          <w:szCs w:val="24"/>
        </w:rPr>
      </w:pPr>
      <w:r w:rsidRPr="0010309A">
        <w:rPr>
          <w:rFonts w:ascii="Arial Black" w:hAnsi="Arial Black"/>
          <w:sz w:val="24"/>
          <w:szCs w:val="24"/>
        </w:rPr>
        <w:t>Smetana 30%</w:t>
      </w:r>
      <w:r w:rsidRPr="0010309A">
        <w:rPr>
          <w:rFonts w:ascii="Arial Black" w:hAnsi="Arial Black"/>
          <w:sz w:val="24"/>
          <w:szCs w:val="24"/>
        </w:rPr>
        <w:tab/>
      </w:r>
      <w:r w:rsidRPr="0010309A">
        <w:rPr>
          <w:rFonts w:ascii="Arial Black" w:hAnsi="Arial Black"/>
          <w:sz w:val="24"/>
          <w:szCs w:val="24"/>
        </w:rPr>
        <w:tab/>
      </w:r>
      <w:r w:rsidRPr="0010309A">
        <w:rPr>
          <w:rFonts w:ascii="Arial Black" w:hAnsi="Arial Black"/>
          <w:sz w:val="24"/>
          <w:szCs w:val="24"/>
        </w:rPr>
        <w:tab/>
      </w:r>
      <w:r w:rsidRPr="0010309A">
        <w:rPr>
          <w:rFonts w:ascii="Arial Black" w:hAnsi="Arial Black"/>
          <w:sz w:val="24"/>
          <w:szCs w:val="24"/>
        </w:rPr>
        <w:tab/>
      </w:r>
      <w:r w:rsidRPr="0010309A">
        <w:rPr>
          <w:rFonts w:ascii="Arial Black" w:hAnsi="Arial Black"/>
          <w:sz w:val="24"/>
          <w:szCs w:val="24"/>
        </w:rPr>
        <w:tab/>
        <w:t>250 ml</w:t>
      </w:r>
    </w:p>
    <w:p w:rsidR="0010309A" w:rsidRPr="0010309A" w:rsidRDefault="0010309A">
      <w:pPr>
        <w:rPr>
          <w:rFonts w:ascii="Arial Black" w:hAnsi="Arial Black"/>
          <w:sz w:val="24"/>
          <w:szCs w:val="24"/>
        </w:rPr>
      </w:pPr>
      <w:r w:rsidRPr="0010309A">
        <w:rPr>
          <w:rFonts w:ascii="Arial Black" w:hAnsi="Arial Black"/>
          <w:sz w:val="24"/>
          <w:szCs w:val="24"/>
        </w:rPr>
        <w:t>Limetka</w:t>
      </w:r>
      <w:r w:rsidRPr="0010309A">
        <w:rPr>
          <w:rFonts w:ascii="Arial Black" w:hAnsi="Arial Black"/>
          <w:sz w:val="24"/>
          <w:szCs w:val="24"/>
        </w:rPr>
        <w:tab/>
      </w:r>
      <w:r w:rsidRPr="0010309A">
        <w:rPr>
          <w:rFonts w:ascii="Arial Black" w:hAnsi="Arial Black"/>
          <w:sz w:val="24"/>
          <w:szCs w:val="24"/>
        </w:rPr>
        <w:tab/>
      </w:r>
      <w:r w:rsidRPr="0010309A">
        <w:rPr>
          <w:rFonts w:ascii="Arial Black" w:hAnsi="Arial Black"/>
          <w:sz w:val="24"/>
          <w:szCs w:val="24"/>
        </w:rPr>
        <w:tab/>
      </w:r>
      <w:r w:rsidRPr="0010309A">
        <w:rPr>
          <w:rFonts w:ascii="Arial Black" w:hAnsi="Arial Black"/>
          <w:sz w:val="24"/>
          <w:szCs w:val="24"/>
        </w:rPr>
        <w:tab/>
      </w:r>
      <w:r w:rsidRPr="0010309A">
        <w:rPr>
          <w:rFonts w:ascii="Arial Black" w:hAnsi="Arial Black"/>
          <w:sz w:val="24"/>
          <w:szCs w:val="24"/>
        </w:rPr>
        <w:tab/>
      </w:r>
      <w:r w:rsidRPr="0010309A">
        <w:rPr>
          <w:rFonts w:ascii="Arial Black" w:hAnsi="Arial Black"/>
          <w:sz w:val="24"/>
          <w:szCs w:val="24"/>
        </w:rPr>
        <w:tab/>
        <w:t>1 ks</w:t>
      </w:r>
    </w:p>
    <w:p w:rsidR="0010309A" w:rsidRPr="0010309A" w:rsidRDefault="0010309A">
      <w:pPr>
        <w:rPr>
          <w:rFonts w:ascii="Arial Black" w:hAnsi="Arial Black"/>
          <w:sz w:val="24"/>
          <w:szCs w:val="24"/>
        </w:rPr>
      </w:pPr>
      <w:r w:rsidRPr="0010309A">
        <w:rPr>
          <w:rFonts w:ascii="Arial Black" w:hAnsi="Arial Black"/>
          <w:sz w:val="24"/>
          <w:szCs w:val="24"/>
        </w:rPr>
        <w:t>Olivový olej</w:t>
      </w:r>
      <w:r w:rsidRPr="0010309A">
        <w:rPr>
          <w:rFonts w:ascii="Arial Black" w:hAnsi="Arial Black"/>
          <w:sz w:val="24"/>
          <w:szCs w:val="24"/>
        </w:rPr>
        <w:tab/>
      </w:r>
      <w:r w:rsidRPr="0010309A">
        <w:rPr>
          <w:rFonts w:ascii="Arial Black" w:hAnsi="Arial Black"/>
          <w:sz w:val="24"/>
          <w:szCs w:val="24"/>
        </w:rPr>
        <w:tab/>
      </w:r>
      <w:r w:rsidRPr="0010309A">
        <w:rPr>
          <w:rFonts w:ascii="Arial Black" w:hAnsi="Arial Black"/>
          <w:sz w:val="24"/>
          <w:szCs w:val="24"/>
        </w:rPr>
        <w:tab/>
      </w:r>
      <w:r w:rsidRPr="0010309A">
        <w:rPr>
          <w:rFonts w:ascii="Arial Black" w:hAnsi="Arial Black"/>
          <w:sz w:val="24"/>
          <w:szCs w:val="24"/>
        </w:rPr>
        <w:tab/>
      </w:r>
      <w:r w:rsidRPr="0010309A">
        <w:rPr>
          <w:rFonts w:ascii="Arial Black" w:hAnsi="Arial Black"/>
          <w:sz w:val="24"/>
          <w:szCs w:val="24"/>
        </w:rPr>
        <w:tab/>
        <w:t>0,5 dcl</w:t>
      </w:r>
    </w:p>
    <w:p w:rsidR="0010309A" w:rsidRPr="0010309A" w:rsidRDefault="0010309A">
      <w:pPr>
        <w:rPr>
          <w:rFonts w:ascii="Arial Black" w:hAnsi="Arial Black"/>
          <w:sz w:val="24"/>
          <w:szCs w:val="24"/>
        </w:rPr>
      </w:pPr>
      <w:proofErr w:type="spellStart"/>
      <w:r w:rsidRPr="0010309A">
        <w:rPr>
          <w:rFonts w:ascii="Arial Black" w:hAnsi="Arial Black"/>
          <w:sz w:val="24"/>
          <w:szCs w:val="24"/>
        </w:rPr>
        <w:t>Cherry</w:t>
      </w:r>
      <w:proofErr w:type="spellEnd"/>
      <w:r w:rsidRPr="0010309A">
        <w:rPr>
          <w:rFonts w:ascii="Arial Black" w:hAnsi="Arial Black"/>
          <w:sz w:val="24"/>
          <w:szCs w:val="24"/>
        </w:rPr>
        <w:t xml:space="preserve"> rajče</w:t>
      </w:r>
    </w:p>
    <w:p w:rsidR="0010309A" w:rsidRPr="0010309A" w:rsidRDefault="0010309A">
      <w:pPr>
        <w:rPr>
          <w:rFonts w:ascii="Arial Black" w:hAnsi="Arial Black"/>
          <w:sz w:val="24"/>
          <w:szCs w:val="24"/>
        </w:rPr>
      </w:pPr>
      <w:r w:rsidRPr="0010309A">
        <w:rPr>
          <w:rFonts w:ascii="Arial Black" w:hAnsi="Arial Black"/>
          <w:sz w:val="24"/>
          <w:szCs w:val="24"/>
        </w:rPr>
        <w:t>Sůl</w:t>
      </w:r>
    </w:p>
    <w:p w:rsidR="0010309A" w:rsidRPr="0010309A" w:rsidRDefault="0010309A">
      <w:pPr>
        <w:rPr>
          <w:rFonts w:ascii="Arial Black" w:hAnsi="Arial Black"/>
          <w:sz w:val="24"/>
          <w:szCs w:val="24"/>
        </w:rPr>
      </w:pPr>
    </w:p>
    <w:p w:rsidR="0010309A" w:rsidRDefault="0010309A">
      <w:pPr>
        <w:rPr>
          <w:rFonts w:ascii="Arial Black" w:hAnsi="Arial Black"/>
          <w:sz w:val="24"/>
          <w:szCs w:val="24"/>
        </w:rPr>
      </w:pPr>
      <w:r w:rsidRPr="0010309A">
        <w:rPr>
          <w:rFonts w:ascii="Arial Black" w:hAnsi="Arial Black"/>
          <w:sz w:val="24"/>
          <w:szCs w:val="24"/>
        </w:rPr>
        <w:t xml:space="preserve">Bylinky rozmixujeme s olivovým olejem a osolíme. Porce ryby opláchneme, potřeme bylinkovým pestem a necháme cca 1 hodinu marinovat. Poté dáme porce do trouby a pečeme. Mezitím smícháme smetanu s limetkovou šťávou a vzniklou omáčkou přelijeme porce ryby, posypeme rajčaty. Ještě chvíli zapékáme. Vhodnou přílohou může být bramborová kaše nebo </w:t>
      </w:r>
      <w:proofErr w:type="spellStart"/>
      <w:r w:rsidRPr="0010309A">
        <w:rPr>
          <w:rFonts w:ascii="Arial Black" w:hAnsi="Arial Black"/>
          <w:sz w:val="24"/>
          <w:szCs w:val="24"/>
        </w:rPr>
        <w:t>bramborovo</w:t>
      </w:r>
      <w:proofErr w:type="spellEnd"/>
      <w:r w:rsidRPr="0010309A">
        <w:rPr>
          <w:rFonts w:ascii="Arial Black" w:hAnsi="Arial Black"/>
          <w:sz w:val="24"/>
          <w:szCs w:val="24"/>
        </w:rPr>
        <w:t xml:space="preserve">-mrkvové pyré. </w:t>
      </w:r>
    </w:p>
    <w:p w:rsidR="0010309A" w:rsidRDefault="0010309A">
      <w:pPr>
        <w:rPr>
          <w:rFonts w:ascii="Arial Black" w:hAnsi="Arial Black"/>
          <w:sz w:val="24"/>
          <w:szCs w:val="24"/>
        </w:rPr>
      </w:pPr>
    </w:p>
    <w:p w:rsidR="0010309A" w:rsidRPr="0010309A" w:rsidRDefault="0010309A">
      <w:pPr>
        <w:rPr>
          <w:rFonts w:ascii="Arial Black" w:hAnsi="Arial Black"/>
          <w:sz w:val="24"/>
          <w:szCs w:val="24"/>
        </w:rPr>
      </w:pPr>
      <w:bookmarkStart w:id="0" w:name="_GoBack"/>
      <w:r>
        <w:rPr>
          <w:rFonts w:ascii="Arial Black" w:hAnsi="Arial Black"/>
          <w:noProof/>
          <w:sz w:val="24"/>
          <w:szCs w:val="24"/>
          <w:lang w:eastAsia="cs-CZ"/>
        </w:rPr>
        <w:drawing>
          <wp:inline distT="0" distB="0" distL="0" distR="0">
            <wp:extent cx="3457575" cy="25931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bí_filé,_brambory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66115" cy="259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10309A">
        <w:rPr>
          <w:rFonts w:ascii="Arial Black" w:hAnsi="Arial Black"/>
          <w:sz w:val="24"/>
          <w:szCs w:val="24"/>
        </w:rPr>
        <w:tab/>
      </w:r>
    </w:p>
    <w:p w:rsidR="0010309A" w:rsidRDefault="0010309A"/>
    <w:sectPr w:rsidR="0010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9A"/>
    <w:rsid w:val="0010309A"/>
    <w:rsid w:val="001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98A82-D81B-421F-A27E-6ED3FDB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490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zsjidelna</dc:creator>
  <cp:keywords/>
  <dc:description/>
  <cp:lastModifiedBy>zsjidelna</cp:lastModifiedBy>
  <cp:revision>2</cp:revision>
  <dcterms:created xsi:type="dcterms:W3CDTF">2022-04-20T10:12:00Z</dcterms:created>
  <dcterms:modified xsi:type="dcterms:W3CDTF">2022-04-20T10:20:00Z</dcterms:modified>
</cp:coreProperties>
</file>